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67DAC" w:rsidR="00DD259F" w:rsidP="005B7AC9" w:rsidRDefault="00DD259F" w14:paraId="3ff8996" w14:textId="3ff8996">
      <w:pPr>
        <w15:collapsed w:val="false"/>
        <w:rPr>
          <w:rFonts w:cs="Arial"/>
          <w:b w:val="false"/>
        </w:rPr>
      </w:pPr>
      <w:bookmarkStart w:name="_GoBack" w:id="0"/>
      <w:bookmarkEnd w:id="0"/>
      <w:r w:rsidRPr="00C67DAC">
        <w:rPr>
          <w:rFonts w:cs="Arial"/>
          <w:b w:val="false"/>
        </w:rPr>
        <w:t>REPUBLIKA HRVATSKA</w:t>
      </w:r>
    </w:p>
    <w:p w:rsidRPr="00C67DA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C67DAC">
        <w:rPr>
          <w:rFonts w:cs="Arial"/>
          <w:b w:val="false"/>
        </w:rPr>
        <w:t>TRGOVAČKI SUD U RIJECI</w:t>
      </w:r>
      <w:r w:rsidRPr="00C67DAC" w:rsidR="006D1F4A">
        <w:rPr>
          <w:rFonts w:cs="Arial"/>
          <w:b w:val="false"/>
        </w:rPr>
        <w:tab/>
      </w:r>
    </w:p>
    <w:p w:rsidRPr="00C67DAC" w:rsidR="00144160" w:rsidP="005B7AC9" w:rsidRDefault="00DD259F">
      <w:pPr>
        <w:rPr>
          <w:rFonts w:cs="Arial"/>
          <w:b w:val="false"/>
        </w:rPr>
      </w:pPr>
      <w:r w:rsidRPr="00C67DAC">
        <w:rPr>
          <w:rFonts w:cs="Arial"/>
          <w:b w:val="false"/>
        </w:rPr>
        <w:t>ZADARSKA 1 i 3</w:t>
      </w:r>
    </w:p>
    <w:p w:rsidRPr="00C67DAC" w:rsidR="0019114E" w:rsidP="005B7AC9" w:rsidRDefault="0019114E">
      <w:pPr>
        <w:rPr>
          <w:rFonts w:cs="Arial"/>
          <w:b w:val="false"/>
        </w:rPr>
      </w:pPr>
    </w:p>
    <w:p w:rsidRPr="00C67DAC" w:rsidR="0019114E" w:rsidP="005B7AC9" w:rsidRDefault="0019114E">
      <w:pPr>
        <w:rPr>
          <w:rFonts w:cs="Arial"/>
          <w:b w:val="false"/>
        </w:rPr>
      </w:pPr>
    </w:p>
    <w:p w:rsidRPr="00C67DAC" w:rsidR="00613796" w:rsidP="005B7AC9" w:rsidRDefault="00613796">
      <w:pPr>
        <w:jc w:val="center"/>
        <w:rPr>
          <w:rFonts w:cs="Arial"/>
          <w:b w:val="false"/>
          <w:bCs/>
        </w:rPr>
      </w:pPr>
      <w:r w:rsidRPr="00C67DAC">
        <w:rPr>
          <w:rFonts w:cs="Arial"/>
          <w:b w:val="false"/>
          <w:bCs/>
        </w:rPr>
        <w:t>Z A P I S N I K</w:t>
      </w:r>
    </w:p>
    <w:p w:rsidRPr="00C67DAC" w:rsidR="00ED472B" w:rsidP="00D92A4E" w:rsidRDefault="00405860">
      <w:pPr>
        <w:jc w:val="center"/>
        <w:rPr>
          <w:rFonts w:cs="Arial"/>
          <w:b w:val="false"/>
          <w:bCs/>
        </w:rPr>
      </w:pPr>
      <w:r w:rsidRPr="00C67DAC">
        <w:rPr>
          <w:rFonts w:cs="Arial"/>
          <w:b w:val="false"/>
          <w:bCs/>
        </w:rPr>
        <w:t>o</w:t>
      </w:r>
      <w:r w:rsidRPr="00C67DAC" w:rsidR="00560DA5">
        <w:rPr>
          <w:rFonts w:cs="Arial"/>
          <w:b w:val="false"/>
          <w:bCs/>
        </w:rPr>
        <w:t>d</w:t>
      </w:r>
      <w:r w:rsidRPr="00C67DAC" w:rsidR="001C161A">
        <w:rPr>
          <w:rFonts w:cs="Arial"/>
          <w:b w:val="false"/>
          <w:bCs/>
        </w:rPr>
        <w:t xml:space="preserve"> </w:t>
      </w:r>
      <w:r w:rsidRPr="00C67DAC" w:rsidR="00A21AB2">
        <w:rPr>
          <w:rFonts w:cs="Arial"/>
          <w:b w:val="false"/>
          <w:bCs/>
        </w:rPr>
        <w:t>29. rujna</w:t>
      </w:r>
      <w:r w:rsidRPr="00C67DAC" w:rsidR="0019114E">
        <w:rPr>
          <w:rFonts w:cs="Arial"/>
          <w:b w:val="false"/>
          <w:bCs/>
        </w:rPr>
        <w:t xml:space="preserve"> 2021</w:t>
      </w:r>
      <w:r w:rsidRPr="00C67DAC" w:rsidR="00A85AFB">
        <w:rPr>
          <w:rFonts w:cs="Arial"/>
          <w:b w:val="false"/>
          <w:bCs/>
        </w:rPr>
        <w:t>.</w:t>
      </w:r>
      <w:r w:rsidRPr="00C67DAC" w:rsidR="0019114E">
        <w:rPr>
          <w:rFonts w:cs="Arial"/>
          <w:b w:val="false"/>
          <w:bCs/>
        </w:rPr>
        <w:t xml:space="preserve"> godine</w:t>
      </w:r>
      <w:r w:rsidRPr="00C67DAC" w:rsidR="00B82A55">
        <w:rPr>
          <w:rFonts w:cs="Arial"/>
          <w:b w:val="false"/>
          <w:bCs/>
        </w:rPr>
        <w:t xml:space="preserve"> </w:t>
      </w:r>
    </w:p>
    <w:p w:rsidRPr="00C67DAC" w:rsidR="00B36F91" w:rsidP="005B7AC9" w:rsidRDefault="00A24FE2">
      <w:pPr>
        <w:jc w:val="both"/>
        <w:rPr>
          <w:rFonts w:cs="Arial"/>
          <w:b w:val="false"/>
          <w:bCs/>
        </w:rPr>
      </w:pPr>
      <w:r w:rsidRPr="00C67DAC">
        <w:rPr>
          <w:rFonts w:cs="Arial"/>
          <w:b w:val="false"/>
        </w:rPr>
        <w:t xml:space="preserve">u prethodnom postupku </w:t>
      </w:r>
      <w:r w:rsidRPr="00C67DAC" w:rsidR="00613796">
        <w:rPr>
          <w:rFonts w:cs="Arial"/>
          <w:b w:val="false"/>
        </w:rPr>
        <w:t>radi</w:t>
      </w:r>
      <w:r w:rsidRPr="00C67DAC" w:rsidR="006372B4">
        <w:rPr>
          <w:rFonts w:cs="Arial"/>
          <w:b w:val="false"/>
        </w:rPr>
        <w:t xml:space="preserve"> očitovanja o prijedlogu i</w:t>
      </w:r>
      <w:r w:rsidRPr="00C67DAC" w:rsidR="00613796">
        <w:rPr>
          <w:rFonts w:cs="Arial"/>
          <w:b w:val="false"/>
        </w:rPr>
        <w:t xml:space="preserve"> </w:t>
      </w:r>
      <w:r w:rsidRPr="00C67DAC" w:rsidR="00B468D0">
        <w:rPr>
          <w:rFonts w:cs="Arial"/>
          <w:b w:val="false"/>
        </w:rPr>
        <w:t>rasprave o</w:t>
      </w:r>
      <w:r w:rsidRPr="00C67DAC" w:rsidR="00727FC2">
        <w:rPr>
          <w:rFonts w:cs="Arial"/>
          <w:b w:val="false"/>
        </w:rPr>
        <w:t xml:space="preserve"> </w:t>
      </w:r>
      <w:r w:rsidRPr="00C67DAC" w:rsidR="00E279D6">
        <w:rPr>
          <w:rFonts w:cs="Arial"/>
          <w:b w:val="false"/>
        </w:rPr>
        <w:t>pretpostavk</w:t>
      </w:r>
      <w:r w:rsidRPr="00C67DAC" w:rsidR="00B468D0">
        <w:rPr>
          <w:rFonts w:cs="Arial"/>
          <w:b w:val="false"/>
        </w:rPr>
        <w:t>ama</w:t>
      </w:r>
      <w:r w:rsidRPr="00C67DAC" w:rsidR="00E279D6">
        <w:rPr>
          <w:rFonts w:cs="Arial"/>
          <w:b w:val="false"/>
        </w:rPr>
        <w:t xml:space="preserve"> </w:t>
      </w:r>
      <w:r w:rsidRPr="00C67DAC" w:rsidR="006F49A9">
        <w:rPr>
          <w:rFonts w:cs="Arial"/>
          <w:b w:val="false"/>
        </w:rPr>
        <w:t xml:space="preserve">za otvaranje </w:t>
      </w:r>
      <w:r w:rsidRPr="00C67DAC" w:rsidR="00560DA5">
        <w:rPr>
          <w:rFonts w:cs="Arial"/>
          <w:b w:val="false"/>
        </w:rPr>
        <w:t xml:space="preserve">stečajnog </w:t>
      </w:r>
      <w:r w:rsidRPr="00C67DAC" w:rsidR="00613796">
        <w:rPr>
          <w:rFonts w:cs="Arial"/>
          <w:b w:val="false"/>
        </w:rPr>
        <w:t xml:space="preserve">postupka nad </w:t>
      </w:r>
      <w:r w:rsidRPr="00C67DAC" w:rsidR="007B1F72">
        <w:rPr>
          <w:rFonts w:cs="Arial"/>
          <w:b w:val="false"/>
        </w:rPr>
        <w:t>EVENTO jednostavno društvo s ograničenom odgovornošću za organizaciju zabava i putnička agencija, Rijeka, Grbaste 53</w:t>
      </w:r>
      <w:r w:rsidRPr="00C67DAC" w:rsidR="00FC6C92">
        <w:rPr>
          <w:rFonts w:cs="Arial"/>
          <w:b w:val="false"/>
        </w:rPr>
        <w:t>.</w:t>
      </w:r>
    </w:p>
    <w:p w:rsidRPr="00C67DAC" w:rsidR="00932C80" w:rsidP="005B7AC9" w:rsidRDefault="00932C80">
      <w:pPr>
        <w:jc w:val="both"/>
        <w:rPr>
          <w:rFonts w:cs="Arial"/>
          <w:b w:val="false"/>
        </w:rPr>
      </w:pPr>
    </w:p>
    <w:p w:rsidRPr="00C67DAC" w:rsidR="0019114E" w:rsidP="005B7AC9" w:rsidRDefault="0019114E">
      <w:pPr>
        <w:jc w:val="both"/>
        <w:rPr>
          <w:rFonts w:cs="Arial"/>
          <w:b w:val="false"/>
        </w:rPr>
      </w:pPr>
    </w:p>
    <w:p w:rsidRPr="00C67DAC" w:rsidR="00613796" w:rsidP="005B7AC9" w:rsidRDefault="00613796">
      <w:pPr>
        <w:jc w:val="both"/>
        <w:rPr>
          <w:rFonts w:cs="Arial"/>
          <w:b w:val="false"/>
        </w:rPr>
      </w:pPr>
      <w:r w:rsidRPr="00C67DAC">
        <w:rPr>
          <w:rFonts w:cs="Arial"/>
          <w:b w:val="false"/>
        </w:rPr>
        <w:t>OD SUDA PRISUTNI:</w:t>
      </w:r>
    </w:p>
    <w:p w:rsidRPr="00C67DAC" w:rsidR="00613796" w:rsidP="005B7AC9" w:rsidRDefault="00613796">
      <w:pPr>
        <w:jc w:val="both"/>
        <w:rPr>
          <w:rFonts w:cs="Arial"/>
          <w:b w:val="false"/>
        </w:rPr>
      </w:pPr>
      <w:r w:rsidRPr="00C67DAC">
        <w:rPr>
          <w:rFonts w:cs="Arial"/>
          <w:b w:val="false"/>
        </w:rPr>
        <w:t>Daniela Korlević, sudac</w:t>
      </w:r>
    </w:p>
    <w:p w:rsidRPr="00C67DAC" w:rsidR="008D7028" w:rsidP="005B7AC9" w:rsidRDefault="00D26850">
      <w:pPr>
        <w:jc w:val="both"/>
        <w:rPr>
          <w:rFonts w:cs="Arial"/>
          <w:b w:val="false"/>
        </w:rPr>
      </w:pPr>
      <w:r w:rsidRPr="00C67DAC">
        <w:rPr>
          <w:rFonts w:cs="Arial"/>
          <w:b w:val="false"/>
        </w:rPr>
        <w:t>Dajana Jurković</w:t>
      </w:r>
      <w:r w:rsidRPr="00C67DAC" w:rsidR="00613796">
        <w:rPr>
          <w:rFonts w:cs="Arial"/>
          <w:b w:val="false"/>
        </w:rPr>
        <w:t>, zapisničar</w:t>
      </w:r>
    </w:p>
    <w:p w:rsidR="0019114E" w:rsidP="005B7AC9" w:rsidRDefault="0019114E">
      <w:pPr>
        <w:jc w:val="center"/>
        <w:rPr>
          <w:rFonts w:cs="Arial"/>
          <w:b w:val="false"/>
        </w:rPr>
      </w:pPr>
    </w:p>
    <w:p w:rsidRPr="00C67DAC" w:rsidR="00C066A0" w:rsidP="005B7AC9" w:rsidRDefault="00C066A0">
      <w:pPr>
        <w:jc w:val="center"/>
        <w:rPr>
          <w:rFonts w:cs="Arial"/>
          <w:b w:val="false"/>
        </w:rPr>
      </w:pPr>
    </w:p>
    <w:p w:rsidRPr="00C67DAC" w:rsidR="00613796" w:rsidP="005B7AC9" w:rsidRDefault="009168D8">
      <w:pPr>
        <w:jc w:val="center"/>
        <w:rPr>
          <w:rFonts w:cs="Arial"/>
          <w:b w:val="false"/>
        </w:rPr>
      </w:pPr>
      <w:r w:rsidRPr="00C67DAC">
        <w:rPr>
          <w:rFonts w:cs="Arial"/>
          <w:b w:val="false"/>
        </w:rPr>
        <w:t>Početak u</w:t>
      </w:r>
      <w:r w:rsidRPr="00C67DAC" w:rsidR="00CF16F2">
        <w:rPr>
          <w:rFonts w:cs="Arial"/>
          <w:b w:val="false"/>
        </w:rPr>
        <w:t xml:space="preserve"> </w:t>
      </w:r>
      <w:r w:rsidRPr="00C67DAC" w:rsidR="0017117C">
        <w:rPr>
          <w:rFonts w:cs="Arial"/>
          <w:b w:val="false"/>
        </w:rPr>
        <w:t>10</w:t>
      </w:r>
      <w:r w:rsidRPr="00C67DAC" w:rsidR="00613796">
        <w:rPr>
          <w:rFonts w:cs="Arial"/>
          <w:b w:val="false"/>
        </w:rPr>
        <w:t>:</w:t>
      </w:r>
      <w:r w:rsidRPr="00C67DAC" w:rsidR="00A21AB2">
        <w:rPr>
          <w:rFonts w:cs="Arial"/>
          <w:b w:val="false"/>
        </w:rPr>
        <w:t>0</w:t>
      </w:r>
      <w:r w:rsidRPr="00C67DAC" w:rsidR="00FC531C">
        <w:rPr>
          <w:rFonts w:cs="Arial"/>
          <w:b w:val="false"/>
        </w:rPr>
        <w:t>0</w:t>
      </w:r>
      <w:r w:rsidRPr="00C67DAC" w:rsidR="00613796">
        <w:rPr>
          <w:rFonts w:cs="Arial"/>
          <w:b w:val="false"/>
        </w:rPr>
        <w:t xml:space="preserve"> sati</w:t>
      </w:r>
    </w:p>
    <w:p w:rsidRPr="00C67DAC" w:rsidR="0019114E" w:rsidP="005B7AC9" w:rsidRDefault="0019114E">
      <w:pPr>
        <w:jc w:val="both"/>
        <w:rPr>
          <w:rFonts w:cs="Arial"/>
          <w:b w:val="false"/>
        </w:rPr>
      </w:pPr>
    </w:p>
    <w:p w:rsidRPr="00C67DAC" w:rsidR="00613796" w:rsidP="005B7AC9" w:rsidRDefault="00613796">
      <w:pPr>
        <w:jc w:val="both"/>
        <w:rPr>
          <w:rFonts w:cs="Arial"/>
          <w:b w:val="false"/>
        </w:rPr>
      </w:pPr>
      <w:r w:rsidRPr="00C67DAC">
        <w:rPr>
          <w:rFonts w:cs="Arial"/>
          <w:b w:val="false"/>
        </w:rPr>
        <w:t>Utvrđuje se da su na današnje ročište pristupili:</w:t>
      </w:r>
    </w:p>
    <w:p w:rsidRPr="00C67DAC" w:rsidR="00E96CC2" w:rsidP="005B7AC9" w:rsidRDefault="00613796">
      <w:pPr>
        <w:jc w:val="both"/>
        <w:rPr>
          <w:rFonts w:cs="Arial"/>
          <w:b w:val="false"/>
        </w:rPr>
      </w:pPr>
      <w:r w:rsidRPr="00C67DAC">
        <w:rPr>
          <w:rFonts w:cs="Arial"/>
          <w:b w:val="false"/>
        </w:rPr>
        <w:t>Za predlagatelja</w:t>
      </w:r>
      <w:r w:rsidRPr="00C67DAC" w:rsidR="00E96CC2">
        <w:rPr>
          <w:rFonts w:cs="Arial"/>
          <w:b w:val="false"/>
        </w:rPr>
        <w:t>:</w:t>
      </w:r>
      <w:r w:rsidRPr="00C67DAC" w:rsidR="00481E2D">
        <w:rPr>
          <w:rFonts w:cs="Arial"/>
          <w:b w:val="false"/>
        </w:rPr>
        <w:t xml:space="preserve"> </w:t>
      </w:r>
      <w:r w:rsidRPr="00C67DAC" w:rsidR="001A015C">
        <w:rPr>
          <w:rFonts w:cs="Arial"/>
          <w:b w:val="false"/>
        </w:rPr>
        <w:t xml:space="preserve">nitko, dostava poziva uredno iskazana  </w:t>
      </w:r>
    </w:p>
    <w:p w:rsidRPr="00C67DAC" w:rsidR="001A015C" w:rsidP="005B7AC9" w:rsidRDefault="001A015C">
      <w:pPr>
        <w:jc w:val="both"/>
        <w:rPr>
          <w:rFonts w:cs="Arial"/>
          <w:b w:val="false"/>
        </w:rPr>
      </w:pPr>
      <w:r w:rsidRPr="00C67DAC">
        <w:rPr>
          <w:rFonts w:cs="Arial"/>
          <w:b w:val="false"/>
        </w:rPr>
        <w:t xml:space="preserve">Za dužnika: </w:t>
      </w:r>
      <w:r w:rsidRPr="00C67DAC" w:rsidR="00C67DAC">
        <w:rPr>
          <w:rFonts w:cs="Arial"/>
          <w:b w:val="false"/>
        </w:rPr>
        <w:t xml:space="preserve">nitko, dostava poziva uredno iskazana  </w:t>
      </w:r>
    </w:p>
    <w:p w:rsidRPr="00C67DAC" w:rsidR="009E23B7" w:rsidP="009E23B7" w:rsidRDefault="007E4088">
      <w:pPr>
        <w:jc w:val="both"/>
        <w:rPr>
          <w:rFonts w:cs="Arial"/>
          <w:b w:val="false"/>
        </w:rPr>
      </w:pPr>
      <w:r w:rsidRPr="00C67DAC">
        <w:rPr>
          <w:rFonts w:cs="Arial"/>
          <w:b w:val="false"/>
        </w:rPr>
        <w:t xml:space="preserve">Za FINA: nitko, dostava poziva uredno iskazana  </w:t>
      </w:r>
    </w:p>
    <w:p w:rsidRPr="00C67DAC" w:rsidR="0019114E" w:rsidP="009E23B7" w:rsidRDefault="0019114E">
      <w:pPr>
        <w:jc w:val="both"/>
        <w:rPr>
          <w:rFonts w:cs="Arial"/>
          <w:b w:val="false"/>
        </w:rPr>
      </w:pPr>
    </w:p>
    <w:p w:rsidRPr="00C67DAC" w:rsidR="00A21AB2" w:rsidP="00847D13" w:rsidRDefault="00A21AB2">
      <w:pPr>
        <w:jc w:val="both"/>
        <w:rPr>
          <w:rFonts w:cs="Arial"/>
          <w:b w:val="false"/>
          <w:bCs/>
        </w:rPr>
      </w:pPr>
    </w:p>
    <w:p w:rsidRPr="00C67DAC" w:rsidR="00A21AB2" w:rsidP="0026466E" w:rsidRDefault="00A21AB2">
      <w:pPr>
        <w:ind w:firstLine="708"/>
        <w:jc w:val="both"/>
        <w:rPr>
          <w:rFonts w:cs="Arial"/>
          <w:b w:val="false"/>
          <w:bCs/>
        </w:rPr>
      </w:pPr>
      <w:r w:rsidRPr="00C67DAC">
        <w:rPr>
          <w:rFonts w:cs="Arial"/>
          <w:b w:val="false"/>
          <w:bCs/>
        </w:rPr>
        <w:t xml:space="preserve">Utvrđuje se da spisu prileži podnesak privremenog stečajnog upravitelja u kojem </w:t>
      </w:r>
      <w:r w:rsidRPr="00C67DAC" w:rsidR="00847D13">
        <w:rPr>
          <w:rFonts w:cs="Arial"/>
          <w:b w:val="false"/>
          <w:bCs/>
        </w:rPr>
        <w:t>ustraje kod svog prijedloga sudu da temeljem čl. 117. st. 1. i 2. SZ-a pozove i naloži zastupniku dužni</w:t>
      </w:r>
      <w:r w:rsidRPr="00C67DAC" w:rsidR="00C67DAC">
        <w:rPr>
          <w:rFonts w:cs="Arial"/>
          <w:b w:val="false"/>
          <w:bCs/>
        </w:rPr>
        <w:t>ka po zakonu dostaviti sve potrebne obavije</w:t>
      </w:r>
      <w:r w:rsidRPr="00C67DAC" w:rsidR="00847D13">
        <w:rPr>
          <w:rFonts w:cs="Arial"/>
          <w:b w:val="false"/>
          <w:bCs/>
        </w:rPr>
        <w:t xml:space="preserve">sti i podatke o imovini dužnika, a posebno financijske izvještaje dužnika za 2020. godinu (bilancu, račun dobiti i dobitka) bruto bilancu dužnika za 2021. godinu, popis dugotrajne materijalne imovine u iznosu od 112.282 kn i kratkotrajne imovine u iznosu od 3.446 kn iskazane u bilanci dužnika za 2019. godinu. </w:t>
      </w:r>
      <w:r w:rsidRPr="00C67DAC">
        <w:rPr>
          <w:rFonts w:cs="Arial"/>
          <w:b w:val="false"/>
          <w:bCs/>
        </w:rPr>
        <w:t xml:space="preserve"> </w:t>
      </w:r>
    </w:p>
    <w:p w:rsidRPr="00C67DAC" w:rsidR="009F1551" w:rsidP="009E3C23" w:rsidRDefault="009F1551">
      <w:pPr>
        <w:rPr>
          <w:rFonts w:cs="Arial"/>
          <w:b w:val="false"/>
          <w:bCs/>
        </w:rPr>
      </w:pPr>
    </w:p>
    <w:p w:rsidRPr="00C066A0" w:rsidR="00A21AB2" w:rsidP="00A21AB2" w:rsidRDefault="00A21AB2">
      <w:pPr>
        <w:ind w:firstLine="708"/>
        <w:jc w:val="both"/>
        <w:rPr>
          <w:rFonts w:cs="Arial"/>
          <w:b w:val="false"/>
          <w:bCs/>
        </w:rPr>
      </w:pPr>
      <w:r w:rsidRPr="00C066A0">
        <w:rPr>
          <w:rFonts w:cs="Arial"/>
          <w:b w:val="false"/>
          <w:bCs/>
        </w:rPr>
        <w:t xml:space="preserve">Utvrđuje se da u Očevidniku neizvršenih osnova za plaćanje na dan 29. rujna 2021. godine dužnik ima neizvršene osnove za plaćanje u ukupnom iznosu od </w:t>
      </w:r>
      <w:r w:rsidRPr="00C066A0" w:rsidR="00847D13">
        <w:rPr>
          <w:rFonts w:cs="Arial"/>
          <w:b w:val="false"/>
          <w:bCs/>
        </w:rPr>
        <w:t>88.194,44</w:t>
      </w:r>
      <w:r w:rsidRPr="00C066A0">
        <w:rPr>
          <w:rFonts w:cs="Arial"/>
          <w:b w:val="false"/>
          <w:bCs/>
        </w:rPr>
        <w:t xml:space="preserve"> kn u razdoblju dužem od 60 dana</w:t>
      </w:r>
      <w:r w:rsidRPr="00C066A0" w:rsidR="00847D13">
        <w:rPr>
          <w:rFonts w:cs="Arial"/>
          <w:b w:val="false"/>
          <w:bCs/>
        </w:rPr>
        <w:t>, čime kod dužnika nije otklonjen stečajni razlog nesposobnost za plaćanje</w:t>
      </w:r>
      <w:r w:rsidRPr="00C066A0">
        <w:rPr>
          <w:rFonts w:cs="Arial"/>
          <w:b w:val="false"/>
          <w:bCs/>
        </w:rPr>
        <w:t>.</w:t>
      </w:r>
    </w:p>
    <w:p w:rsidRPr="00C67DAC" w:rsidR="00A21AB2" w:rsidP="009E3C23" w:rsidRDefault="00A21AB2">
      <w:pPr>
        <w:rPr>
          <w:rFonts w:cs="Arial"/>
          <w:b w:val="false"/>
          <w:bCs/>
        </w:rPr>
      </w:pPr>
    </w:p>
    <w:p w:rsidRPr="00C67DAC" w:rsidR="00A21AB2" w:rsidP="00A21AB2" w:rsidRDefault="00A21AB2">
      <w:pPr>
        <w:pStyle w:val="Bezproreda"/>
        <w:ind w:firstLine="708"/>
        <w:rPr>
          <w:rFonts w:cs="Arial"/>
          <w:b w:val="false"/>
          <w:bCs/>
        </w:rPr>
      </w:pPr>
      <w:r w:rsidRPr="00C67DAC">
        <w:rPr>
          <w:rFonts w:cs="Arial"/>
          <w:b w:val="false"/>
          <w:bCs/>
        </w:rPr>
        <w:t>Sudac donosi</w:t>
      </w:r>
    </w:p>
    <w:p w:rsidRPr="00C67DAC" w:rsidR="00A21AB2" w:rsidP="002B2320" w:rsidRDefault="00A21AB2">
      <w:pPr>
        <w:pStyle w:val="Bezproreda"/>
        <w:jc w:val="center"/>
        <w:rPr>
          <w:rFonts w:cs="Arial"/>
          <w:b w:val="false"/>
          <w:bCs/>
        </w:rPr>
      </w:pPr>
      <w:r w:rsidRPr="00C67DAC">
        <w:rPr>
          <w:rFonts w:cs="Arial"/>
          <w:b w:val="false"/>
          <w:bCs/>
        </w:rPr>
        <w:t>r j e š e n j e</w:t>
      </w:r>
    </w:p>
    <w:p w:rsidRPr="00C67DAC" w:rsidR="00A21AB2" w:rsidP="002B2320" w:rsidRDefault="00A21AB2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C67DAC" w:rsidR="00A21AB2" w:rsidP="002B2320" w:rsidRDefault="00A21AB2">
      <w:pPr>
        <w:pStyle w:val="Bezproreda"/>
        <w:jc w:val="both"/>
        <w:rPr>
          <w:rFonts w:cs="Arial"/>
        </w:rPr>
      </w:pPr>
      <w:r w:rsidRPr="00C67DAC">
        <w:rPr>
          <w:rFonts w:cs="Arial"/>
          <w:b w:val="false"/>
        </w:rPr>
        <w:t>I.</w:t>
      </w:r>
      <w:r w:rsidRPr="00C67DAC">
        <w:rPr>
          <w:rFonts w:cs="Arial"/>
          <w:b w:val="false"/>
        </w:rPr>
        <w:tab/>
      </w:r>
      <w:r w:rsidRPr="00C67DAC" w:rsidR="00C67DAC">
        <w:rPr>
          <w:rFonts w:cs="Arial"/>
          <w:b w:val="false"/>
        </w:rPr>
        <w:t>Nalaže se zastupniku dužnika po zakonu Adrijanu Šuperina</w:t>
      </w:r>
      <w:r w:rsidR="00C67DAC">
        <w:rPr>
          <w:rFonts w:cs="Arial"/>
          <w:b w:val="false"/>
        </w:rPr>
        <w:t xml:space="preserve">, Rijeka, Grbaste 53, OIB: </w:t>
      </w:r>
      <w:r w:rsidRPr="00C67DAC" w:rsidR="00C67DAC">
        <w:rPr>
          <w:rFonts w:cs="Arial"/>
          <w:b w:val="false"/>
        </w:rPr>
        <w:t>68526904401</w:t>
      </w:r>
      <w:r w:rsidR="00C67DAC">
        <w:rPr>
          <w:rFonts w:cs="Arial"/>
          <w:b w:val="false"/>
        </w:rPr>
        <w:t>,</w:t>
      </w:r>
      <w:r w:rsidRPr="00C67DAC" w:rsidR="00C67DAC">
        <w:rPr>
          <w:rFonts w:cs="Arial"/>
          <w:b w:val="false"/>
        </w:rPr>
        <w:t xml:space="preserve"> da privremenom stečajnom upravitelju Jasn</w:t>
      </w:r>
      <w:r w:rsidR="00C67DAC">
        <w:rPr>
          <w:rFonts w:cs="Arial"/>
          <w:b w:val="false"/>
        </w:rPr>
        <w:t>i</w:t>
      </w:r>
      <w:r w:rsidRPr="00C67DAC" w:rsidR="00C67DAC">
        <w:rPr>
          <w:rFonts w:cs="Arial"/>
          <w:b w:val="false"/>
        </w:rPr>
        <w:t xml:space="preserve"> Kučević iz Pule, Kaštanjer 64</w:t>
      </w:r>
      <w:r w:rsidR="00C67DAC">
        <w:rPr>
          <w:rFonts w:cs="Arial"/>
          <w:b w:val="false"/>
        </w:rPr>
        <w:t>,</w:t>
      </w:r>
      <w:r w:rsidRPr="00C67DAC" w:rsidR="00C67DAC">
        <w:rPr>
          <w:rFonts w:cs="Arial"/>
          <w:b w:val="false"/>
        </w:rPr>
        <w:t xml:space="preserve"> bez odgode, a najkasnije u roku od tri dana dostavi sve potrebne obavijesti i podatke o imovini dužnika, a posebno financijske izvještaje dužnika za 2020. godinu (bilancu, račun dobiti i dobitka)</w:t>
      </w:r>
      <w:r w:rsidR="00C67DAC">
        <w:rPr>
          <w:rFonts w:cs="Arial"/>
          <w:b w:val="false"/>
        </w:rPr>
        <w:t>,</w:t>
      </w:r>
      <w:r w:rsidRPr="00C67DAC" w:rsidR="00C67DAC">
        <w:rPr>
          <w:rFonts w:cs="Arial"/>
          <w:b w:val="false"/>
        </w:rPr>
        <w:t xml:space="preserve"> bruto bilancu dužnika za 2021. godinu, popis </w:t>
      </w:r>
      <w:r w:rsidRPr="00C67DAC" w:rsidR="00C67DAC">
        <w:rPr>
          <w:rFonts w:cs="Arial"/>
          <w:b w:val="false"/>
        </w:rPr>
        <w:lastRenderedPageBreak/>
        <w:t>dugotrajne materijalne imovine u iznosu od 112.282 kn i kratkotrajne imovine u iznosu od 3.446 kn iskazane u bilanci dužnika za 2019. godinu</w:t>
      </w:r>
      <w:r w:rsidRPr="00C67DAC">
        <w:rPr>
          <w:rFonts w:cs="Arial"/>
          <w:b w:val="false"/>
        </w:rPr>
        <w:t>.</w:t>
      </w:r>
    </w:p>
    <w:p w:rsidRPr="00C67DAC" w:rsidR="00A21AB2" w:rsidP="002B2320" w:rsidRDefault="00A21AB2">
      <w:pPr>
        <w:pStyle w:val="Bezproreda"/>
        <w:jc w:val="both"/>
        <w:rPr>
          <w:rFonts w:cs="Arial"/>
          <w:b w:val="false"/>
        </w:rPr>
      </w:pPr>
    </w:p>
    <w:p w:rsidRPr="00C67DAC" w:rsidR="00C67DAC" w:rsidP="00C67DAC" w:rsidRDefault="00A21AB2">
      <w:pPr>
        <w:ind w:firstLine="708"/>
        <w:jc w:val="both"/>
        <w:rPr>
          <w:rFonts w:cs="Arial"/>
          <w:b w:val="false"/>
        </w:rPr>
      </w:pPr>
      <w:r w:rsidRPr="00C67DAC">
        <w:rPr>
          <w:rFonts w:cs="Arial"/>
          <w:b w:val="false"/>
        </w:rPr>
        <w:t>II.</w:t>
      </w:r>
      <w:r w:rsidRPr="00C67DAC">
        <w:rPr>
          <w:rFonts w:cs="Arial"/>
          <w:b w:val="false"/>
        </w:rPr>
        <w:tab/>
      </w:r>
      <w:r w:rsidRPr="00C67DAC" w:rsidR="00C67DAC">
        <w:rPr>
          <w:rFonts w:cs="Arial"/>
          <w:b w:val="false"/>
        </w:rPr>
        <w:t xml:space="preserve">Slijedom navedenog današnje ročište se odgađa, a slijedeće zakazuje za dan </w:t>
      </w:r>
    </w:p>
    <w:p w:rsidRPr="00C67DAC" w:rsidR="00C67DAC" w:rsidP="001807C7" w:rsidRDefault="00C67DAC">
      <w:pPr>
        <w:ind w:firstLine="708"/>
        <w:rPr>
          <w:rFonts w:cs="Arial"/>
          <w:b w:val="false"/>
        </w:rPr>
      </w:pPr>
    </w:p>
    <w:p w:rsidRPr="00C67DAC" w:rsidR="00C67DAC" w:rsidP="00C67DAC" w:rsidRDefault="00C67DAC">
      <w:pPr>
        <w:pStyle w:val="Odlomakpopisa"/>
        <w:numPr>
          <w:ilvl w:val="0"/>
          <w:numId w:val="23"/>
        </w:numPr>
        <w:jc w:val="center"/>
        <w:rPr>
          <w:rFonts w:cs="Arial"/>
          <w:b w:val="false"/>
        </w:rPr>
      </w:pPr>
      <w:r>
        <w:rPr>
          <w:rFonts w:cs="Arial"/>
          <w:b w:val="false"/>
        </w:rPr>
        <w:t xml:space="preserve">prosinca </w:t>
      </w:r>
      <w:r w:rsidRPr="00C67DAC">
        <w:rPr>
          <w:rFonts w:cs="Arial"/>
          <w:b w:val="false"/>
        </w:rPr>
        <w:t xml:space="preserve">2021. godine </w:t>
      </w:r>
      <w:r>
        <w:rPr>
          <w:rFonts w:cs="Arial"/>
          <w:b w:val="false"/>
        </w:rPr>
        <w:t xml:space="preserve">u </w:t>
      </w:r>
      <w:r w:rsidRPr="00C67DAC">
        <w:rPr>
          <w:rFonts w:cs="Arial"/>
          <w:b w:val="false"/>
        </w:rPr>
        <w:t>0</w:t>
      </w:r>
      <w:r>
        <w:rPr>
          <w:rFonts w:cs="Arial"/>
          <w:b w:val="false"/>
        </w:rPr>
        <w:t>9.3</w:t>
      </w:r>
      <w:r w:rsidRPr="00C67DAC">
        <w:rPr>
          <w:rFonts w:cs="Arial"/>
          <w:b w:val="false"/>
        </w:rPr>
        <w:t>0 sati</w:t>
      </w:r>
    </w:p>
    <w:p w:rsidRPr="00C67DAC" w:rsidR="00C67DAC" w:rsidP="001807C7" w:rsidRDefault="00C67DAC">
      <w:pPr>
        <w:jc w:val="center"/>
        <w:rPr>
          <w:rFonts w:cs="Arial"/>
          <w:b w:val="false"/>
        </w:rPr>
      </w:pPr>
      <w:r w:rsidRPr="00C67DAC">
        <w:rPr>
          <w:rFonts w:cs="Arial"/>
          <w:b w:val="false"/>
        </w:rPr>
        <w:t xml:space="preserve">   kod Trgovačkog suda u Rijeci </w:t>
      </w:r>
    </w:p>
    <w:p w:rsidRPr="00C67DAC" w:rsidR="00C67DAC" w:rsidP="001807C7" w:rsidRDefault="00C67DAC">
      <w:pPr>
        <w:jc w:val="center"/>
        <w:rPr>
          <w:rFonts w:cs="Arial"/>
          <w:b w:val="false"/>
        </w:rPr>
      </w:pPr>
      <w:r w:rsidRPr="00C67DAC">
        <w:rPr>
          <w:rFonts w:cs="Arial"/>
          <w:b w:val="false"/>
        </w:rPr>
        <w:t>Zadarska ulica 1 i 3</w:t>
      </w:r>
    </w:p>
    <w:p w:rsidRPr="00C67DAC" w:rsidR="00C67DAC" w:rsidP="001807C7" w:rsidRDefault="00C67DAC">
      <w:pPr>
        <w:jc w:val="center"/>
        <w:rPr>
          <w:rFonts w:cs="Arial"/>
          <w:b w:val="false"/>
        </w:rPr>
      </w:pPr>
      <w:r w:rsidRPr="00C67DAC">
        <w:rPr>
          <w:rFonts w:cs="Arial"/>
          <w:b w:val="false"/>
        </w:rPr>
        <w:t>I. kat, sudnica broj 2</w:t>
      </w:r>
    </w:p>
    <w:p w:rsidRPr="00C67DAC" w:rsidR="00C67DAC" w:rsidP="001807C7" w:rsidRDefault="00C67DAC">
      <w:pPr>
        <w:rPr>
          <w:rFonts w:cs="Arial"/>
          <w:b w:val="false"/>
        </w:rPr>
      </w:pPr>
    </w:p>
    <w:p w:rsidRPr="00C67DAC" w:rsidR="00C67DAC" w:rsidP="00C67DAC" w:rsidRDefault="00C67DAC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 pozivaju predlagatelj, zastupnik dužnika po zakonu i privremeni stečajni upravitelj</w:t>
      </w:r>
      <w:r w:rsidRPr="00C67DAC">
        <w:rPr>
          <w:rFonts w:cs="Arial"/>
          <w:b w:val="false"/>
        </w:rPr>
        <w:t xml:space="preserve"> objavom ovog poziva na mrežnoj stranici e-Oglasne ploče suda.</w:t>
      </w:r>
    </w:p>
    <w:p w:rsidRPr="00C67DAC" w:rsidR="00A21AB2" w:rsidP="002B2320" w:rsidRDefault="00A21AB2">
      <w:pPr>
        <w:pStyle w:val="Bezproreda"/>
        <w:jc w:val="both"/>
        <w:rPr>
          <w:rFonts w:cs="Arial"/>
          <w:b w:val="false"/>
        </w:rPr>
      </w:pPr>
    </w:p>
    <w:p w:rsidRPr="00C67DAC" w:rsidR="009F1551" w:rsidP="009F1551" w:rsidRDefault="009F1551">
      <w:pPr>
        <w:rPr>
          <w:rFonts w:cs="Arial"/>
          <w:b w:val="false"/>
        </w:rPr>
      </w:pPr>
    </w:p>
    <w:p w:rsidRPr="00C67DAC" w:rsidR="0017117C" w:rsidP="009E3C23" w:rsidRDefault="0017117C">
      <w:pPr>
        <w:rPr>
          <w:rFonts w:cs="Arial"/>
          <w:b w:val="false"/>
        </w:rPr>
      </w:pPr>
    </w:p>
    <w:p w:rsidRPr="00C67DAC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C67DAC">
        <w:rPr>
          <w:rFonts w:cs="Arial"/>
          <w:b w:val="false"/>
          <w:bCs/>
        </w:rPr>
        <w:t xml:space="preserve">Dovršeno u </w:t>
      </w:r>
      <w:r w:rsidRPr="00C67DAC" w:rsidR="00C87487">
        <w:rPr>
          <w:rFonts w:cs="Arial"/>
          <w:b w:val="false"/>
          <w:bCs/>
        </w:rPr>
        <w:t>10</w:t>
      </w:r>
      <w:r w:rsidRPr="00C67DAC" w:rsidR="00150A31">
        <w:rPr>
          <w:rFonts w:cs="Arial"/>
          <w:b w:val="false"/>
          <w:bCs/>
        </w:rPr>
        <w:t>,</w:t>
      </w:r>
      <w:r w:rsidR="00C67DAC">
        <w:rPr>
          <w:rFonts w:cs="Arial"/>
          <w:b w:val="false"/>
          <w:bCs/>
        </w:rPr>
        <w:t>0</w:t>
      </w:r>
      <w:r w:rsidRPr="00C67DAC" w:rsidR="00DB32E7">
        <w:rPr>
          <w:rFonts w:cs="Arial"/>
          <w:b w:val="false"/>
          <w:bCs/>
        </w:rPr>
        <w:t>5</w:t>
      </w:r>
      <w:r w:rsidRPr="00C67DAC">
        <w:rPr>
          <w:rFonts w:cs="Arial"/>
          <w:b w:val="false"/>
          <w:bCs/>
        </w:rPr>
        <w:t xml:space="preserve"> sati</w:t>
      </w:r>
    </w:p>
    <w:p w:rsidRPr="00C67DAC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C67DAC">
        <w:rPr>
          <w:rFonts w:cs="Arial"/>
          <w:b w:val="false"/>
          <w:bCs/>
        </w:rPr>
        <w:t xml:space="preserve"> </w:t>
      </w:r>
    </w:p>
    <w:p w:rsidRPr="00C67DAC" w:rsidR="008A15B0" w:rsidP="008A15B0" w:rsidRDefault="007B31B2">
      <w:pPr>
        <w:jc w:val="both"/>
        <w:rPr>
          <w:rFonts w:cs="Arial"/>
          <w:b w:val="false"/>
        </w:rPr>
      </w:pPr>
      <w:r w:rsidRPr="00C67DAC">
        <w:rPr>
          <w:rFonts w:cs="Arial"/>
          <w:b w:val="false"/>
        </w:rPr>
        <w:t xml:space="preserve"> </w:t>
      </w:r>
      <w:r w:rsidRPr="00C67DAC">
        <w:rPr>
          <w:rFonts w:cs="Arial"/>
          <w:b w:val="false"/>
        </w:rPr>
        <w:tab/>
      </w:r>
      <w:r w:rsidRPr="00C67DAC">
        <w:rPr>
          <w:rFonts w:cs="Arial"/>
          <w:b w:val="false"/>
        </w:rPr>
        <w:tab/>
        <w:t xml:space="preserve">                                       Sudac</w:t>
      </w:r>
      <w:r w:rsidRPr="00C67DAC" w:rsidR="005B7AC9">
        <w:rPr>
          <w:rFonts w:cs="Arial"/>
          <w:b w:val="false"/>
        </w:rPr>
        <w:t xml:space="preserve">                 </w:t>
      </w:r>
      <w:r w:rsidRPr="00C67DAC" w:rsidR="007B32C7">
        <w:rPr>
          <w:rFonts w:cs="Arial"/>
          <w:b w:val="false"/>
        </w:rPr>
        <w:t xml:space="preserve">  </w:t>
      </w:r>
      <w:r w:rsidRPr="00C67DAC" w:rsidR="00CA5F98">
        <w:rPr>
          <w:rFonts w:cs="Arial"/>
          <w:b w:val="false"/>
        </w:rPr>
        <w:t xml:space="preserve"> </w:t>
      </w:r>
      <w:r w:rsidRPr="00C67DAC" w:rsidR="00A85AFB">
        <w:rPr>
          <w:rFonts w:cs="Arial"/>
          <w:b w:val="false"/>
        </w:rPr>
        <w:t xml:space="preserve">  </w:t>
      </w:r>
    </w:p>
    <w:p w:rsidRPr="00C67DAC" w:rsidR="001C52E7" w:rsidP="005B7AC9" w:rsidRDefault="00EA4B29">
      <w:pPr>
        <w:jc w:val="both"/>
        <w:rPr>
          <w:rFonts w:cs="Arial"/>
          <w:b w:val="false"/>
        </w:rPr>
      </w:pPr>
      <w:r w:rsidRPr="00C67DAC">
        <w:rPr>
          <w:rFonts w:cs="Arial"/>
          <w:b w:val="false"/>
        </w:rPr>
        <w:tab/>
      </w:r>
    </w:p>
    <w:p w:rsidR="0019114E" w:rsidP="005B7AC9" w:rsidRDefault="0019114E">
      <w:pPr>
        <w:jc w:val="both"/>
        <w:rPr>
          <w:rFonts w:cs="Arial"/>
          <w:b w:val="false"/>
        </w:rPr>
      </w:pPr>
    </w:p>
    <w:p w:rsidRPr="00C67DAC" w:rsidR="00C67DAC" w:rsidP="005B7AC9" w:rsidRDefault="00C67DAC">
      <w:pPr>
        <w:jc w:val="both"/>
        <w:rPr>
          <w:rFonts w:cs="Arial"/>
          <w:b w:val="false"/>
        </w:rPr>
      </w:pPr>
    </w:p>
    <w:p w:rsidRPr="00C67DAC" w:rsidR="003B2493" w:rsidP="005B7AC9" w:rsidRDefault="007B31B2">
      <w:pPr>
        <w:jc w:val="both"/>
        <w:rPr>
          <w:rFonts w:cs="Arial"/>
          <w:b w:val="false"/>
        </w:rPr>
      </w:pPr>
      <w:r w:rsidRPr="00C67DAC">
        <w:rPr>
          <w:rFonts w:cs="Arial"/>
          <w:b w:val="false"/>
        </w:rPr>
        <w:tab/>
      </w:r>
      <w:r w:rsidRPr="00C67DAC">
        <w:rPr>
          <w:rFonts w:cs="Arial"/>
          <w:b w:val="false"/>
        </w:rPr>
        <w:tab/>
      </w:r>
      <w:r w:rsidRPr="00C67DAC">
        <w:rPr>
          <w:rFonts w:cs="Arial"/>
          <w:b w:val="false"/>
        </w:rPr>
        <w:tab/>
      </w:r>
      <w:r w:rsidRPr="00C67DAC">
        <w:rPr>
          <w:rFonts w:cs="Arial"/>
          <w:b w:val="false"/>
        </w:rPr>
        <w:tab/>
        <w:t xml:space="preserve">          </w:t>
      </w:r>
      <w:r w:rsidRPr="00C67DAC" w:rsidR="00C87487">
        <w:rPr>
          <w:rFonts w:cs="Arial"/>
          <w:b w:val="false"/>
        </w:rPr>
        <w:t xml:space="preserve">     </w:t>
      </w:r>
      <w:r w:rsidRPr="00C67DAC" w:rsidR="0026466E">
        <w:rPr>
          <w:rFonts w:cs="Arial"/>
          <w:b w:val="false"/>
        </w:rPr>
        <w:t xml:space="preserve">  Zapisničar </w:t>
      </w:r>
      <w:r w:rsidRPr="00C67DAC" w:rsidR="0026466E">
        <w:rPr>
          <w:rFonts w:cs="Arial"/>
          <w:b w:val="false"/>
        </w:rPr>
        <w:tab/>
        <w:t xml:space="preserve">       </w:t>
      </w:r>
    </w:p>
    <w:sectPr w:rsidRPr="00C67DAC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AB707A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262DF1" w:rsidP="006F49A9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7B1F72">
      <w:rPr>
        <w:rFonts w:cs="Arial"/>
        <w:b w:val="false"/>
      </w:rPr>
      <w:t>63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C67DAC">
      <w:rPr>
        <w:rFonts w:cs="Arial"/>
        <w:b w:val="false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9A0E58"/>
    <w:multiLevelType w:val="hybridMultilevel"/>
    <w:tmpl w:val="A52AAEFE"/>
    <w:lvl w:ilvl="0" w:tplc="E0C0D3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20"/>
  </w:num>
  <w:num w:numId="4">
    <w:abstractNumId w:val="9"/>
  </w:num>
  <w:num w:numId="5">
    <w:abstractNumId w:val="17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3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8"/>
  </w:num>
  <w:num w:numId="17">
    <w:abstractNumId w:val="21"/>
  </w:num>
  <w:num w:numId="18">
    <w:abstractNumId w:val="22"/>
  </w:num>
  <w:num w:numId="19">
    <w:abstractNumId w:val="8"/>
  </w:num>
  <w:num w:numId="20">
    <w:abstractNumId w:val="15"/>
  </w:num>
  <w:num w:numId="21">
    <w:abstractNumId w:val="2"/>
  </w:num>
  <w:num w:numId="22">
    <w:abstractNumId w:val="19"/>
  </w:num>
  <w:num w:numId="23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211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0773"/>
    <w:rsid w:val="0017117C"/>
    <w:rsid w:val="001713D4"/>
    <w:rsid w:val="00175982"/>
    <w:rsid w:val="00176AEA"/>
    <w:rsid w:val="00183E1C"/>
    <w:rsid w:val="00184421"/>
    <w:rsid w:val="0019114E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6466E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5904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22C38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3F9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498B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1F72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47D13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48CA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551"/>
    <w:rsid w:val="009F1AE2"/>
    <w:rsid w:val="009F31DD"/>
    <w:rsid w:val="00A00792"/>
    <w:rsid w:val="00A01C29"/>
    <w:rsid w:val="00A03719"/>
    <w:rsid w:val="00A067C3"/>
    <w:rsid w:val="00A151E7"/>
    <w:rsid w:val="00A21AB2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07A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25B9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6A0"/>
    <w:rsid w:val="00C06920"/>
    <w:rsid w:val="00C07E6A"/>
    <w:rsid w:val="00C10353"/>
    <w:rsid w:val="00C13952"/>
    <w:rsid w:val="00C3020F"/>
    <w:rsid w:val="00C30744"/>
    <w:rsid w:val="00C36870"/>
    <w:rsid w:val="00C37A6B"/>
    <w:rsid w:val="00C43D1B"/>
    <w:rsid w:val="00C56F16"/>
    <w:rsid w:val="00C62852"/>
    <w:rsid w:val="00C66D78"/>
    <w:rsid w:val="00C67203"/>
    <w:rsid w:val="00C67DAC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11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St-63/2021-11</izvorni_sadrzaj>
    <derivirana_varijabla naziv="DomainObject.Zapisnik.Oznaka_1">St-63/2021-11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St-63/2021</izvorni_sadrzaj>
    <derivirana_varijabla naziv="DomainObject.Predmet.OznakaBroj_1">St-63/2021</derivirana_varijabla>
  </DomainObject.Predmet.OznakaBroj>
  <DomainObject.Predmet.OznakaBrojOptuznogAkta>
    <izvorni_sadrzaj>04-06-21-1102</izvorni_sadrzaj>
    <derivirana_varijabla naziv="DomainObject.Predmet.OznakaBrojOptuznogAkta_1">04-06-21-1102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EVENTO j.d.o.o.  Rijeka zastupanog po punomoćniku Adrijano Šuperina</izvorni_sadrzaj>
    <derivirana_varijabla naziv="DomainObject.Predmet.ProtustrankaFormated_1">  EVENTO j.d.o.o.  Rijeka zastupanog po punomoćniku Adrijano Šuperina</derivirana_varijabla>
  </DomainObject.Predmet.ProtustrankaFormated>
  <DomainObject.Predmet.ProtustrankaFormatedOIB>
    <izvorni_sadrzaj>  EVENTO j.d.o.o.  Rijeka, OIB 59182878778 zastupanog po punomoćniku Adrijano Šuperina</izvorni_sadrzaj>
    <derivirana_varijabla naziv="DomainObject.Predmet.ProtustrankaFormatedOIB_1">  EVENTO j.d.o.o.  Rijeka, OIB 59182878778 zastupanog po punomoćniku Adrijano Šuperina</derivirana_varijabla>
  </DomainObject.Predmet.ProtustrankaFormatedOIB>
  <DomainObject.Predmet.ProtustrankaFormatedWithAdress>
    <izvorni_sadrzaj> EVENTO j.d.o.o.  Rijeka, Grbaste 53, 51000 Rijeka zastupanog po punomoćniku Adrijano Šuperina</izvorni_sadrzaj>
    <derivirana_varijabla naziv="DomainObject.Predmet.ProtustrankaFormatedWithAdress_1"> EVENTO j.d.o.o.  Rijeka, Grbaste 53, 51000 Rijeka zastupanog po punomoćniku Adrijano Šuperina</derivirana_varijabla>
  </DomainObject.Predmet.ProtustrankaFormatedWithAdress>
  <DomainObject.Predmet.ProtustrankaFormatedWithAdressOIB>
    <izvorni_sadrzaj> EVENTO j.d.o.o.  Rijeka, OIB 59182878778, Grbaste 53, 51000 Rijeka zastupanog po punomoćniku Adrijano Šuperina</izvorni_sadrzaj>
    <derivirana_varijabla naziv="DomainObject.Predmet.ProtustrankaFormatedWithAdressOIB_1"> EVENTO j.d.o.o.  Rijeka, OIB 59182878778, Grbaste 53, 51000 Rijeka zastupanog po punomoćniku Adrijano Šuperina</derivirana_varijabla>
  </DomainObject.Predmet.ProtustrankaFormatedWithAdressOIB>
  <DomainObject.Predmet.ProtustrankaWithAdress>
    <izvorni_sadrzaj>EVENTO j.d.o.o.  Rijeka Grbaste 53, 51000 Rijeka</izvorni_sadrzaj>
    <derivirana_varijabla naziv="DomainObject.Predmet.ProtustrankaWithAdress_1">EVENTO j.d.o.o.  Rijeka Grbaste 53, 51000 Rijeka</derivirana_varijabla>
  </DomainObject.Predmet.ProtustrankaWithAdress>
  <DomainObject.Predmet.ProtustrankaWithAdressOIB>
    <izvorni_sadrzaj>EVENTO j.d.o.o.  Rijeka, OIB 59182878778, Grbaste 53, 51000 Rijeka</izvorni_sadrzaj>
    <derivirana_varijabla naziv="DomainObject.Predmet.ProtustrankaWithAdressOIB_1">EVENTO j.d.o.o.  Rijeka, OIB 59182878778, Grbaste 53, 51000 Rijeka</derivirana_varijabla>
  </DomainObject.Predmet.ProtustrankaWithAdressOIB>
  <DomainObject.Predmet.ProtustrankaNazivFormated>
    <izvorni_sadrzaj>EVENTO j.d.o.o.  Rijeka</izvorni_sadrzaj>
    <derivirana_varijabla naziv="DomainObject.Predmet.ProtustrankaNazivFormated_1">EVENTO j.d.o.o.  Rijeka</derivirana_varijabla>
  </DomainObject.Predmet.ProtustrankaNazivFormated>
  <DomainObject.Predmet.ProtustrankaNazivFormatedOIB>
    <izvorni_sadrzaj>EVENTO j.d.o.o.  Rijeka, OIB 59182878778</izvorni_sadrzaj>
    <derivirana_varijabla naziv="DomainObject.Predmet.ProtustrankaNazivFormatedOIB_1">EVENTO j.d.o.o.  Rijeka, OIB 59182878778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EVENTO j.d.o.o.  Rijeka zastupanog po punomoćniku Adrijano Šuperina</item>
    </izvorni_sadrzaj>
    <derivirana_varijabla naziv="DomainObject.Predmet.ProtuStrankaListFormated_1">
      <item>EVENTO j.d.o.o.  Rijeka zastupanog po punomoćniku Adrijano Šuperina</item>
    </derivirana_varijabla>
  </DomainObject.Predmet.ProtuStrankaListFormated>
  <DomainObject.Predmet.ProtuStrankaListFormatedOIB>
    <izvorni_sadrzaj>
      <item>EVENTO j.d.o.o.  Rijeka, OIB 59182878778 zastupanog po punomoćniku Adrijano Šuperina</item>
    </izvorni_sadrzaj>
    <derivirana_varijabla naziv="DomainObject.Predmet.ProtuStrankaListFormatedOIB_1">
      <item>EVENTO j.d.o.o.  Rijeka, OIB 59182878778 zastupanog po punomoćniku Adrijano Šuperina</item>
    </derivirana_varijabla>
  </DomainObject.Predmet.ProtuStrankaListFormatedOIB>
  <DomainObject.Predmet.ProtuStrankaListFormatedWithAdress>
    <izvorni_sadrzaj>
      <item>EVENTO j.d.o.o.  Rijeka, Grbaste 53, 51000 Rijeka zastupanog po punomoćniku Adrijano Šuperina</item>
    </izvorni_sadrzaj>
    <derivirana_varijabla naziv="DomainObject.Predmet.ProtuStrankaListFormatedWithAdress_1">
      <item>EVENTO j.d.o.o.  Rijeka, Grbaste 53, 51000 Rijeka zastupanog po punomoćniku Adrijano Šuperina</item>
    </derivirana_varijabla>
  </DomainObject.Predmet.ProtuStrankaListFormatedWithAdress>
  <DomainObject.Predmet.ProtuStrankaListFormatedWithAdressOIB>
    <izvorni_sadrzaj>
      <item>EVENTO j.d.o.o.  Rijeka, OIB 59182878778, Grbaste 53, 51000 Rijeka zastupanog po punomoćniku Adrijano Šuperina</item>
    </izvorni_sadrzaj>
    <derivirana_varijabla naziv="DomainObject.Predmet.ProtuStrankaListFormatedWithAdressOIB_1">
      <item>EVENTO j.d.o.o.  Rijeka, OIB 59182878778, Grbaste 53, 51000 Rijeka zastupanog po punomoćniku Adrijano Šuperina</item>
    </derivirana_varijabla>
  </DomainObject.Predmet.ProtuStrankaListFormatedWithAdressOIB>
  <DomainObject.Predmet.ProtuStrankaListNazivFormated>
    <izvorni_sadrzaj>
      <item>EVENTO j.d.o.o.  Rijeka</item>
    </izvorni_sadrzaj>
    <derivirana_varijabla naziv="DomainObject.Predmet.ProtuStrankaListNazivFormated_1">
      <item>EVENTO j.d.o.o.  Rijeka</item>
    </derivirana_varijabla>
  </DomainObject.Predmet.ProtuStrankaListNazivFormated>
  <DomainObject.Predmet.ProtuStrankaListNazivFormatedOIB>
    <izvorni_sadrzaj>
      <item>EVENTO j.d.o.o.  Rijeka, OIB 59182878778</item>
    </izvorni_sadrzaj>
    <derivirana_varijabla naziv="DomainObject.Predmet.ProtuStrankaListNazivFormatedOIB_1">
      <item>EVENTO j.d.o.o.  Rijeka, OIB 59182878778</item>
    </derivirana_varijabla>
  </DomainObject.Predmet.ProtuStrankaListNazivFormatedOIB>
  <DomainObject.Predmet.OstaliListFormated>
    <izvorni_sadrzaj>
      <item>Adrijano Šuperina punomoćnik sudionika u postupku EVENTO j.d.o.o.  Rijeka</item>
    </izvorni_sadrzaj>
    <derivirana_varijabla naziv="DomainObject.Predmet.OstaliListFormated_1">
      <item>Adrijano Šuperina punomoćnik sudionika u postupku EVENTO j.d.o.o.  Rijeka</item>
    </derivirana_varijabla>
  </DomainObject.Predmet.OstaliListFormated>
  <DomainObject.Predmet.OstaliListFormatedOIB>
    <izvorni_sadrzaj>
      <item>Adrijano Šuperina, OIB 68526904401 punomoćnik sudionika u postupku EVENTO j.d.o.o.  Rijeka</item>
    </izvorni_sadrzaj>
    <derivirana_varijabla naziv="DomainObject.Predmet.OstaliListFormatedOIB_1">
      <item>Adrijano Šuperina, OIB 68526904401 punomoćnik sudionika u postupku EVENTO j.d.o.o.  Rijeka</item>
    </derivirana_varijabla>
  </DomainObject.Predmet.OstaliListFormatedOIB>
  <DomainObject.Predmet.OstaliListFormatedWithAdress>
    <izvorni_sadrzaj>
      <item>Adrijano Šuperina, Grbaste 53, 51000 Rijeka punomoćnik sudionika u postupku EVENTO j.d.o.o.  Rijeka</item>
    </izvorni_sadrzaj>
    <derivirana_varijabla naziv="DomainObject.Predmet.OstaliListFormatedWithAdress_1">
      <item>Adrijano Šuperina, Grbaste 53, 51000 Rijeka punomoćnik sudionika u postupku EVENTO j.d.o.o.  Rijeka</item>
    </derivirana_varijabla>
  </DomainObject.Predmet.OstaliListFormatedWithAdress>
  <DomainObject.Predmet.OstaliListFormatedWithAdressOIB>
    <izvorni_sadrzaj>
      <item>Adrijano Šuperina, OIB 68526904401, Grbaste 53, 51000 Rijeka punomoćnik sudionika u postupku EVENTO j.d.o.o.  Rijeka</item>
    </izvorni_sadrzaj>
    <derivirana_varijabla naziv="DomainObject.Predmet.OstaliListFormatedWithAdressOIB_1">
      <item>Adrijano Šuperina, OIB 68526904401, Grbaste 53, 51000 Rijeka punomoćnik sudionika u postupku EVENTO j.d.o.o.  Rijeka</item>
    </derivirana_varijabla>
  </DomainObject.Predmet.OstaliListFormatedWithAdressOIB>
  <DomainObject.Predmet.OstaliListNazivFormated>
    <izvorni_sadrzaj>
      <item>Adrijano Šuperina</item>
    </izvorni_sadrzaj>
    <derivirana_varijabla naziv="DomainObject.Predmet.OstaliListNazivFormated_1">
      <item>Adrijano Šuperina</item>
    </derivirana_varijabla>
  </DomainObject.Predmet.OstaliListNazivFormated>
  <DomainObject.Predmet.OstaliListNazivFormatedOIB>
    <izvorni_sadrzaj>
      <item>Adrijano Šuperina, OIB 68526904401</item>
    </izvorni_sadrzaj>
    <derivirana_varijabla naziv="DomainObject.Predmet.OstaliListNazivFormatedOIB_1">
      <item>Adrijano Šuperina, OIB 68526904401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2021.</izvorni_sadrzaj>
    <derivirana_varijabla naziv="DomainObject.Datum_1">29. rujna 2021.</derivirana_varijabla>
  </DomainObject.Datum>
  <DomainObject.PoslovniBrojDokumenta>
    <izvorni_sadrzaj>St-63/2021-11</izvorni_sadrzaj>
    <derivirana_varijabla naziv="DomainObject.PoslovniBrojDokumenta_1">St-63/2021-11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EVENTO j.d.o.o.  Rijeka</izvorni_sadrzaj>
    <derivirana_varijabla naziv="DomainObject.Predmet.ProtustrankaIDrugi_1">EVENTO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EVENTO j.d.o.o.  Rijeka, OIB 59182878778, Grbaste 53, 51000 Rijeka</izvorni_sadrzaj>
    <derivirana_varijabla naziv="DomainObject.Predmet.ProtustrankaIDrugiAdressOIB_1">EVENTO j.d.o.o.  Rijeka, OIB 59182878778, Grbaste 53,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EVENTO j.d.o.o.  Rijeka</item>
      <item>Adrijano Šuperina</item>
    </izvorni_sadrzaj>
    <derivirana_varijabla naziv="DomainObject.Predmet.SudioniciListNaziv_1">
      <item>FINA  Rijeka</item>
      <item>EVENTO j.d.o.o.  Rijeka</item>
      <item>Adrijano Šuperina</item>
    </derivirana_varijabla>
  </DomainObject.Predmet.SudioniciListNaziv>
  <DomainObject.Predmet.SudioniciListAdressOIB>
    <izvorni_sadrzaj>
      <item>FINA  Rijeka, OIB 85821130368, Frana Kurelca 8,51000 Rijeka</item>
      <item>EVENTO j.d.o.o.  Rijeka, OIB 59182878778, Grbaste 53,51000 Rijeka</item>
      <item>Adrijano Šuperina, OIB 68526904401, Grbaste 53,51000 Rijeka</item>
    </izvorni_sadrzaj>
    <derivirana_varijabla naziv="DomainObject.Predmet.SudioniciListAdressOIB_1">
      <item>FINA  Rijeka, OIB 85821130368, Frana Kurelca 8,51000 Rijeka</item>
      <item>EVENTO j.d.o.o.  Rijeka, OIB 59182878778, Grbaste 53,51000 Rijeka</item>
      <item>Adrijano Šuperina, OIB 68526904401, Grbaste 53,51000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59182878778</item>
      <item>, OIB 68526904401</item>
    </izvorni_sadrzaj>
    <derivirana_varijabla naziv="DomainObject.Predmet.SudioniciListNazivOIB_1">
      <item>, OIB 85821130368</item>
      <item>, OIB 59182878778</item>
      <item>, OIB 68526904401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F2353-3A38-4AFE-B574-0EF4873632F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380</properties:Words>
  <properties:Characters>2022</properties:Characters>
  <properties:Lines>69</properties:Lines>
  <properties:Paragraphs>28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2021-09-29T06:02:00Z</dcterms:created>
  <dc:creator>rcerneka</dc:creator>
  <cp:lastModifiedBy>Dajana Jurković</cp:lastModifiedBy>
  <cp:lastPrinted>2021-09-29T08:11:00Z</cp:lastPrinted>
  <dcterms:modified xmlns:xsi="http://www.w3.org/2001/XMLSchema-instance" xsi:type="dcterms:W3CDTF">2021-09-29T08:14:00Z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St-63/2021-11 / Zapisnik - Ročište radi rasprave o uvjetima za otvaranje steč. post. (63,2021 zapisnik prethodni 29.9.2021..docx)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